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84" w:type="dxa"/>
        <w:jc w:val="center"/>
        <w:tblInd w:w="163" w:type="dxa"/>
        <w:tblLook w:val="04A0"/>
      </w:tblPr>
      <w:tblGrid>
        <w:gridCol w:w="1580"/>
        <w:gridCol w:w="1501"/>
        <w:gridCol w:w="7403"/>
      </w:tblGrid>
      <w:tr w:rsidR="0057057E" w:rsidRPr="00A605D6" w:rsidTr="007B1921">
        <w:trPr>
          <w:trHeight w:val="699"/>
          <w:jc w:val="center"/>
        </w:trPr>
        <w:tc>
          <w:tcPr>
            <w:tcW w:w="1580" w:type="dxa"/>
          </w:tcPr>
          <w:p w:rsidR="0057057E" w:rsidRPr="00A605D6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Discipline 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08C8" w:rsidRDefault="007B08C8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Electrical Engg.</w:t>
            </w:r>
          </w:p>
          <w:p w:rsidR="005E4714" w:rsidRPr="005E4714" w:rsidRDefault="005E4714" w:rsidP="00C510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1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Semester:-</w:t>
            </w:r>
          </w:p>
          <w:p w:rsidR="00C769B7" w:rsidRPr="005E4714" w:rsidRDefault="005E4714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E471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</w:p>
          <w:p w:rsidR="007B08C8" w:rsidRPr="005E4714" w:rsidRDefault="007B08C8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3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Name of the Teaching Faculty:-</w:t>
            </w:r>
          </w:p>
          <w:p w:rsidR="00C769B7" w:rsidRDefault="00C769B7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57E" w:rsidRPr="00A605D6" w:rsidRDefault="00F0041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New-2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57E" w:rsidRPr="00A605D6" w:rsidTr="007B1921">
        <w:trPr>
          <w:trHeight w:val="146"/>
          <w:jc w:val="center"/>
        </w:trPr>
        <w:tc>
          <w:tcPr>
            <w:tcW w:w="1580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Subject:-</w:t>
            </w:r>
          </w:p>
          <w:p w:rsidR="0057057E" w:rsidRPr="00BC27EE" w:rsidRDefault="00BC27EE" w:rsidP="005E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7EE">
              <w:rPr>
                <w:rFonts w:ascii="Times New Roman" w:hAnsi="Times New Roman" w:cs="Times New Roman"/>
                <w:b/>
                <w:sz w:val="18"/>
                <w:szCs w:val="18"/>
              </w:rPr>
              <w:t>CONTROL SYSTEM ENGINEERING</w:t>
            </w:r>
          </w:p>
        </w:tc>
        <w:tc>
          <w:tcPr>
            <w:tcW w:w="1501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No of Days/per  Week Class Allotted :-</w:t>
            </w:r>
          </w:p>
          <w:p w:rsidR="0057057E" w:rsidRPr="00A605D6" w:rsidRDefault="00BF5D4F" w:rsidP="00BC27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03" w:type="dxa"/>
          </w:tcPr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Semester From:-         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5311C9" w:rsidRP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nd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Jan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To:-   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Apr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201</w:t>
            </w:r>
            <w:r w:rsidR="005311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7E" w:rsidRPr="00A605D6" w:rsidRDefault="0057057E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No of Weeks:- </w:t>
            </w:r>
            <w:r w:rsidR="00C51029"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51029"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12E1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7057E" w:rsidRPr="00A605D6" w:rsidTr="007B1921">
        <w:trPr>
          <w:trHeight w:val="146"/>
          <w:jc w:val="center"/>
        </w:trPr>
        <w:tc>
          <w:tcPr>
            <w:tcW w:w="1580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01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7403" w:type="dxa"/>
          </w:tcPr>
          <w:p w:rsidR="0057057E" w:rsidRPr="00A605D6" w:rsidRDefault="00C51029" w:rsidP="00C510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Theory/ Practical Topics</w:t>
            </w:r>
          </w:p>
        </w:tc>
      </w:tr>
      <w:tr w:rsidR="00C51029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C51029" w:rsidRPr="00A605D6" w:rsidRDefault="00C510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01" w:type="dxa"/>
          </w:tcPr>
          <w:p w:rsidR="00C51029" w:rsidRPr="00A605D6" w:rsidRDefault="00C51029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C0C32" w:rsidRPr="006C0C32" w:rsidRDefault="006C0C32" w:rsidP="006C0C3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SIGNAL FLOW GRAPH.</w:t>
            </w:r>
          </w:p>
          <w:p w:rsidR="00C51029" w:rsidRPr="00722494" w:rsidRDefault="006C0C32" w:rsidP="006C0C32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Review of block diagrams and transfer functions of multivariable systems.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2E19E6" w:rsidRPr="00722494" w:rsidRDefault="006C0C32" w:rsidP="002C0A7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Review of block diagrams and transfer functions of multivariable systems.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2E19E6" w:rsidRPr="00722494" w:rsidRDefault="006C0C32" w:rsidP="002C0A7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Construction of signal flow graph.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E19E6" w:rsidRPr="00A605D6" w:rsidRDefault="002E19E6" w:rsidP="00C51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2E19E6" w:rsidRPr="00722494" w:rsidRDefault="006C0C32" w:rsidP="00F72E4A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Construction of signal flow graph.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2E19E6" w:rsidRDefault="002E19E6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9E6" w:rsidRDefault="002E19E6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9E6" w:rsidRDefault="002E19E6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9E6" w:rsidRPr="00A605D6" w:rsidRDefault="002E19E6" w:rsidP="00080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</w:p>
        </w:tc>
        <w:tc>
          <w:tcPr>
            <w:tcW w:w="1501" w:type="dxa"/>
          </w:tcPr>
          <w:p w:rsidR="002E19E6" w:rsidRPr="00A605D6" w:rsidRDefault="002E19E6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2E19E6" w:rsidRPr="00E263D4" w:rsidRDefault="006C0C32" w:rsidP="00F72E4A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Basic properties of signal flow graph.</w:t>
            </w:r>
          </w:p>
        </w:tc>
      </w:tr>
      <w:tr w:rsidR="002E19E6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2E19E6" w:rsidRPr="00A605D6" w:rsidRDefault="002E19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2E19E6" w:rsidRPr="00A605D6" w:rsidRDefault="002E19E6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2E19E6" w:rsidRPr="007B1921" w:rsidRDefault="006C0C32" w:rsidP="00BC27EE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Basic properties of signal flow graph.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C0C32" w:rsidRPr="00722494" w:rsidRDefault="006C0C32" w:rsidP="00DF6CD7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Signal flow graph algebra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F77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C0C32" w:rsidRPr="00722494" w:rsidRDefault="006C0C32" w:rsidP="00DF6CD7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Signal flow graph algebra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       3rd</w:t>
            </w: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C0C32" w:rsidRPr="00722494" w:rsidRDefault="006C0C32" w:rsidP="00DF6CD7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Construction of signal flow graph for control system.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C0C32" w:rsidRPr="00E263D4" w:rsidRDefault="006C0C32" w:rsidP="00DF6CD7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6C0C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Construction of signal flow graph for control system.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33382C" w:rsidRDefault="0033382C" w:rsidP="0033382C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TIME RESPONSE ANALYSIS.</w:t>
            </w:r>
          </w:p>
          <w:p w:rsidR="006C0C32" w:rsidRPr="007B1921" w:rsidRDefault="0033382C" w:rsidP="0033382C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1 Time response of control system.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33382C" w:rsidRDefault="0033382C" w:rsidP="0033382C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2 Standard Test signal.</w:t>
            </w:r>
          </w:p>
          <w:p w:rsidR="0033382C" w:rsidRPr="0033382C" w:rsidRDefault="0033382C" w:rsidP="0033382C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2.2.1. Step signal,</w:t>
            </w:r>
          </w:p>
          <w:p w:rsidR="0033382C" w:rsidRPr="0033382C" w:rsidRDefault="0033382C" w:rsidP="0033382C">
            <w:pPr>
              <w:tabs>
                <w:tab w:val="left" w:pos="14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2.2.2. Ramp Signal</w:t>
            </w:r>
          </w:p>
          <w:p w:rsidR="006C0C32" w:rsidRDefault="0033382C" w:rsidP="0033382C">
            <w:pPr>
              <w:tabs>
                <w:tab w:val="left" w:pos="1454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2.2.3. Parabolic Signal</w:t>
            </w:r>
          </w:p>
          <w:p w:rsidR="0033382C" w:rsidRPr="007B1921" w:rsidRDefault="0033382C" w:rsidP="0033382C">
            <w:pPr>
              <w:tabs>
                <w:tab w:val="left" w:pos="1454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2.2.4. Impulse Signal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 w:val="restart"/>
          </w:tcPr>
          <w:p w:rsidR="006C0C32" w:rsidRDefault="006C0C3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Default="006C0C3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Default="006C0C3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Pr="00A605D6" w:rsidRDefault="006C0C32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33382C" w:rsidRDefault="0033382C" w:rsidP="0033382C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3 Time Response of first order system with:</w:t>
            </w:r>
          </w:p>
          <w:p w:rsidR="006C0C32" w:rsidRPr="007B1921" w:rsidRDefault="0033382C" w:rsidP="0033382C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2.3.1. Unit step response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C0C32" w:rsidRPr="00F72E4A" w:rsidRDefault="0033382C" w:rsidP="00F72E4A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2.3.2. Unit impulse response.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 w:rsidP="0063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33382C" w:rsidRDefault="0033382C" w:rsidP="0033382C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4 Time response of second order system to the unit step input.</w:t>
            </w:r>
          </w:p>
          <w:p w:rsidR="006C0C32" w:rsidRPr="007B1921" w:rsidRDefault="0033382C" w:rsidP="00BC27EE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2.4.1. Time response specification.</w:t>
            </w:r>
          </w:p>
        </w:tc>
      </w:tr>
      <w:tr w:rsidR="006C0C32" w:rsidRPr="00A605D6" w:rsidTr="007B1921">
        <w:trPr>
          <w:trHeight w:val="146"/>
          <w:jc w:val="center"/>
        </w:trPr>
        <w:tc>
          <w:tcPr>
            <w:tcW w:w="1580" w:type="dxa"/>
            <w:vMerge/>
          </w:tcPr>
          <w:p w:rsidR="006C0C32" w:rsidRPr="00A605D6" w:rsidRDefault="006C0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C0C32" w:rsidRPr="00A605D6" w:rsidRDefault="006C0C32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33382C" w:rsidRDefault="0033382C" w:rsidP="0033382C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2.4.2. Derivation of expression for rise time, peak time, peak</w:t>
            </w:r>
          </w:p>
          <w:p w:rsidR="006C0C32" w:rsidRPr="007B1921" w:rsidRDefault="0033382C" w:rsidP="00BC27EE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overshoot, settling time and steady state error.</w:t>
            </w:r>
          </w:p>
        </w:tc>
      </w:tr>
      <w:tr w:rsidR="0033382C" w:rsidRPr="00A605D6" w:rsidTr="00320316">
        <w:trPr>
          <w:trHeight w:val="392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33382C" w:rsidRDefault="0033382C" w:rsidP="00DF6CD7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2.4.2. Derivation of expression for rise time, peak time, peak</w:t>
            </w:r>
          </w:p>
          <w:p w:rsidR="0033382C" w:rsidRPr="00A605D6" w:rsidRDefault="0033382C" w:rsidP="00DF6CD7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overshoot, settling time and steady state error.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33382C" w:rsidP="00BC27EE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2.4.3. Steady state error and error constants.</w:t>
            </w:r>
          </w:p>
        </w:tc>
      </w:tr>
      <w:tr w:rsidR="0033382C" w:rsidRPr="00A605D6" w:rsidTr="007B1921">
        <w:trPr>
          <w:trHeight w:val="23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33382C" w:rsidRDefault="0033382C" w:rsidP="00DF6CD7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5 Types of control system.[ Steady state errors in Type-0, Type-1, Type-2</w:t>
            </w:r>
          </w:p>
          <w:p w:rsidR="0033382C" w:rsidRPr="00A605D6" w:rsidRDefault="0033382C" w:rsidP="00BC27EE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system]</w:t>
            </w:r>
          </w:p>
        </w:tc>
      </w:tr>
      <w:tr w:rsidR="0033382C" w:rsidRPr="00A605D6" w:rsidTr="007B1921">
        <w:trPr>
          <w:trHeight w:val="2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33382C" w:rsidP="00BC27EE">
            <w:pPr>
              <w:tabs>
                <w:tab w:val="left" w:pos="1460"/>
              </w:tabs>
              <w:spacing w:line="235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6 Effect of adding poles and zero to transfer function.</w:t>
            </w:r>
          </w:p>
        </w:tc>
      </w:tr>
      <w:tr w:rsidR="0033382C" w:rsidRPr="00A605D6" w:rsidTr="007B1921">
        <w:trPr>
          <w:trHeight w:val="271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33382C" w:rsidP="00DF6CD7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Response with P, PI, PD and PID controller.</w:t>
            </w:r>
          </w:p>
        </w:tc>
      </w:tr>
      <w:tr w:rsidR="0033382C" w:rsidRPr="00A605D6" w:rsidTr="007B1921">
        <w:trPr>
          <w:trHeight w:val="27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33382C" w:rsidP="00DF6CD7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>2 . 7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333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Response with P, PI, PD and PID controller.</w:t>
            </w:r>
          </w:p>
        </w:tc>
      </w:tr>
      <w:tr w:rsidR="0033382C" w:rsidRPr="00A605D6" w:rsidTr="007B1921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9E689D" w:rsidRDefault="009E689D" w:rsidP="009E689D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ANALYSIS OF STABILITY BY ROOT LOCUS TECHNIQUE.</w:t>
            </w:r>
          </w:p>
          <w:p w:rsidR="0033382C" w:rsidRPr="00A605D6" w:rsidRDefault="009E689D" w:rsidP="009E689D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1 Root locus concept.</w:t>
            </w:r>
          </w:p>
        </w:tc>
      </w:tr>
      <w:tr w:rsidR="0033382C" w:rsidRPr="00A605D6" w:rsidTr="009E689D">
        <w:trPr>
          <w:trHeight w:val="230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1 Root locus concept.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2 Construction of root loci.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2 Construction of root loci.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2 Construction of root loci.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3 Rules for construction of the root locus.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3 Rules for construction of the root locus.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3 Rules for construction of the root locus.</w:t>
            </w:r>
          </w:p>
        </w:tc>
      </w:tr>
      <w:tr w:rsidR="0033382C" w:rsidRPr="00A605D6" w:rsidTr="007B1921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spacing w:line="234" w:lineRule="auto"/>
              <w:ind w:righ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3 Rules for construction of the root locus.</w:t>
            </w:r>
          </w:p>
        </w:tc>
      </w:tr>
      <w:tr w:rsidR="0033382C" w:rsidRPr="00A605D6" w:rsidTr="007B1921">
        <w:trPr>
          <w:trHeight w:val="28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5E4714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4 Effect of adding poles and zeros to G(s) and H(s).</w:t>
            </w:r>
          </w:p>
        </w:tc>
      </w:tr>
      <w:tr w:rsidR="0033382C" w:rsidRPr="00A605D6" w:rsidTr="00D661C2">
        <w:trPr>
          <w:trHeight w:val="1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  <w:p w:rsidR="0033382C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4 Effect of adding poles and zeros to G(s) and H(s).</w:t>
            </w:r>
          </w:p>
        </w:tc>
      </w:tr>
      <w:tr w:rsidR="0033382C" w:rsidRPr="00A605D6" w:rsidTr="007B1921">
        <w:trPr>
          <w:trHeight w:val="274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3 . 4 Effect of adding poles and zeros to G(s) and H(s).</w:t>
            </w:r>
          </w:p>
        </w:tc>
      </w:tr>
      <w:tr w:rsidR="0033382C" w:rsidRPr="00A605D6" w:rsidTr="007B1921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9E689D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FREQUENCY RESPONSE ANALYSIS.</w:t>
            </w:r>
          </w:p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1 Correlation between time response and frequency response</w:t>
            </w:r>
          </w:p>
        </w:tc>
      </w:tr>
      <w:tr w:rsidR="0033382C" w:rsidRPr="00A605D6" w:rsidTr="007B1921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33382C" w:rsidRPr="00A605D6" w:rsidRDefault="0033382C" w:rsidP="00F72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2 Polar plots.</w:t>
            </w:r>
          </w:p>
        </w:tc>
      </w:tr>
      <w:tr w:rsidR="0033382C" w:rsidRPr="00A605D6" w:rsidTr="007B1921">
        <w:trPr>
          <w:trHeight w:val="26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2 Polar plots.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2 Polar plots.</w:t>
            </w:r>
          </w:p>
        </w:tc>
      </w:tr>
      <w:tr w:rsidR="0033382C" w:rsidRPr="00A605D6" w:rsidTr="007B1921">
        <w:trPr>
          <w:trHeight w:val="133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63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3 Bode plots.</w:t>
            </w:r>
          </w:p>
        </w:tc>
      </w:tr>
      <w:tr w:rsidR="0033382C" w:rsidRPr="00A605D6" w:rsidTr="007B1921">
        <w:trPr>
          <w:trHeight w:val="20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F72E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3 Bode plots.</w:t>
            </w:r>
          </w:p>
        </w:tc>
      </w:tr>
      <w:tr w:rsidR="0033382C" w:rsidRPr="00A605D6" w:rsidTr="007B1921">
        <w:trPr>
          <w:trHeight w:val="199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5E4714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3 Bode plots.</w:t>
            </w:r>
          </w:p>
        </w:tc>
      </w:tr>
      <w:tr w:rsidR="0033382C" w:rsidRPr="00A605D6" w:rsidTr="007B1921">
        <w:trPr>
          <w:trHeight w:val="20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4 All pass and minimum phase system.</w:t>
            </w:r>
          </w:p>
        </w:tc>
      </w:tr>
      <w:tr w:rsidR="0033382C" w:rsidRPr="00A605D6" w:rsidTr="007B1921">
        <w:trPr>
          <w:trHeight w:val="25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0F5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5 Computation of Gain margin and phase margin.</w:t>
            </w:r>
          </w:p>
        </w:tc>
      </w:tr>
      <w:tr w:rsidR="0033382C" w:rsidRPr="00A605D6" w:rsidTr="00320316">
        <w:trPr>
          <w:trHeight w:val="23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2C" w:rsidRPr="00A605D6" w:rsidRDefault="0033382C" w:rsidP="000F5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5 Computation of Gain margin and phase margin.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33382C" w:rsidRPr="00A605D6" w:rsidRDefault="009E689D" w:rsidP="009E689D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6 Log magnitude versus phase plot.</w:t>
            </w:r>
          </w:p>
        </w:tc>
      </w:tr>
      <w:tr w:rsidR="0033382C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33382C" w:rsidRPr="00A605D6" w:rsidRDefault="0033382C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33382C" w:rsidRPr="00A605D6" w:rsidRDefault="0033382C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33382C" w:rsidRPr="00A605D6" w:rsidRDefault="009E689D" w:rsidP="00320316">
            <w:pPr>
              <w:tabs>
                <w:tab w:val="left" w:pos="1760"/>
              </w:tabs>
              <w:spacing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6 Log magnitude versus phase plot.</w:t>
            </w:r>
          </w:p>
        </w:tc>
      </w:tr>
      <w:tr w:rsidR="009E689D" w:rsidRPr="00A605D6" w:rsidTr="007B1921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A605D6" w:rsidRDefault="009E689D" w:rsidP="00DF6CD7">
            <w:pPr>
              <w:tabs>
                <w:tab w:val="left" w:pos="176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7 Closed loop frequency response.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9128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2E2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9E689D" w:rsidRPr="00A605D6" w:rsidRDefault="009E689D" w:rsidP="00DF6CD7">
            <w:pPr>
              <w:tabs>
                <w:tab w:val="left" w:pos="1760"/>
              </w:tabs>
              <w:spacing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4 . 7 Closed loop frequency response.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9E689D" w:rsidRDefault="009E689D" w:rsidP="0024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9E689D" w:rsidRPr="009E689D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NYQUIST PLOT</w:t>
            </w:r>
          </w:p>
          <w:p w:rsidR="009E689D" w:rsidRPr="00A605D6" w:rsidRDefault="009E689D" w:rsidP="00BC27EE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5.1 Principle of argument.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9E689D" w:rsidRPr="00A605D6" w:rsidRDefault="00BC27EE" w:rsidP="00320316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5.2 Nyquist stability criterion.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A605D6" w:rsidRDefault="00BC27EE" w:rsidP="00320316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5.2 Nyquist stability criterion.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9E689D" w:rsidRPr="00A605D6" w:rsidRDefault="00BC27EE" w:rsidP="00320316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5.2 Nyquist stability criterion.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9E689D" w:rsidRPr="00A605D6" w:rsidRDefault="009E689D" w:rsidP="0024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9E689D" w:rsidRPr="00A605D6" w:rsidRDefault="00BC27EE" w:rsidP="00320316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5.3 Niquist stability criterion applied to inverse polar plot.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9E689D" w:rsidRPr="00A605D6" w:rsidRDefault="00BC27EE" w:rsidP="00BC27EE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5.3 Niquist stability criterion applied to inverse polar plot.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9E689D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5.4 Effect of addition of poles and zeros to G(S) H(S) on the shape of Niquist</w:t>
            </w:r>
          </w:p>
          <w:p w:rsidR="009E689D" w:rsidRPr="00A605D6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plot.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9E689D" w:rsidRPr="009E689D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5.4 Effect of addition of poles and zeros to G(S) H(S) on the shape of Niquist</w:t>
            </w:r>
          </w:p>
          <w:p w:rsidR="009E689D" w:rsidRPr="00A605D6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plot.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 w:val="restart"/>
            <w:tcBorders>
              <w:right w:val="single" w:sz="4" w:space="0" w:color="auto"/>
            </w:tcBorders>
          </w:tcPr>
          <w:p w:rsidR="009E689D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9D" w:rsidRPr="00A605D6" w:rsidRDefault="009E689D" w:rsidP="00DF6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  <w:p w:rsidR="009E689D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89D" w:rsidRPr="00A605D6" w:rsidRDefault="009E689D" w:rsidP="005E4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9E689D" w:rsidRPr="00A605D6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5.5 Assessment of relative stability.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5E4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9E689D" w:rsidRPr="00A605D6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5.6 Constant M and N circle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5E4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9E689D" w:rsidRPr="00A605D6" w:rsidRDefault="009E689D" w:rsidP="009E689D">
            <w:pPr>
              <w:tabs>
                <w:tab w:val="left" w:pos="374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5.6 Constant M and N circle</w:t>
            </w:r>
          </w:p>
        </w:tc>
      </w:tr>
      <w:tr w:rsidR="009E689D" w:rsidRPr="00A605D6" w:rsidTr="007B1921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9E689D" w:rsidRPr="00A605D6" w:rsidRDefault="009E689D" w:rsidP="005E47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9E689D" w:rsidRPr="00A605D6" w:rsidRDefault="009E689D" w:rsidP="00DF6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9E689D" w:rsidRPr="00A605D6" w:rsidRDefault="009E689D" w:rsidP="005E4714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9D">
              <w:rPr>
                <w:rFonts w:ascii="Times New Roman" w:eastAsia="Times New Roman" w:hAnsi="Times New Roman" w:cs="Times New Roman"/>
                <w:sz w:val="18"/>
                <w:szCs w:val="18"/>
              </w:rPr>
              <w:t>5.7 Nicholas chart.</w:t>
            </w:r>
          </w:p>
        </w:tc>
      </w:tr>
    </w:tbl>
    <w:p w:rsidR="00B603CA" w:rsidRDefault="00B603CA" w:rsidP="00B603CA"/>
    <w:p w:rsidR="00B603CA" w:rsidRDefault="00B603CA" w:rsidP="00B603CA"/>
    <w:p w:rsidR="00D661C2" w:rsidRDefault="00BD26FE" w:rsidP="00BD26FE">
      <w:pPr>
        <w:tabs>
          <w:tab w:val="left" w:pos="2615"/>
        </w:tabs>
      </w:pPr>
      <w:r>
        <w:tab/>
      </w:r>
    </w:p>
    <w:p w:rsidR="00D661C2" w:rsidRDefault="00D661C2" w:rsidP="00B603CA"/>
    <w:p w:rsidR="00D661C2" w:rsidRDefault="00D661C2" w:rsidP="00B603CA"/>
    <w:p w:rsidR="00D661C2" w:rsidRDefault="00D661C2" w:rsidP="00B603CA"/>
    <w:p w:rsidR="002029E1" w:rsidRPr="00B603CA" w:rsidRDefault="002029E1" w:rsidP="00D661C2">
      <w:pPr>
        <w:contextualSpacing/>
        <w:jc w:val="center"/>
      </w:pPr>
      <w:r w:rsidRPr="0078240A">
        <w:rPr>
          <w:rFonts w:ascii="Times New Roman" w:hAnsi="Times New Roman" w:cs="Times New Roman"/>
        </w:rPr>
        <w:br w:type="page"/>
      </w:r>
    </w:p>
    <w:sectPr w:rsidR="002029E1" w:rsidRPr="00B603CA" w:rsidSect="000E0E6F">
      <w:headerReference w:type="default" r:id="rId8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24" w:rsidRDefault="000B5124" w:rsidP="00FE6104">
      <w:pPr>
        <w:spacing w:after="0" w:line="240" w:lineRule="auto"/>
      </w:pPr>
      <w:r>
        <w:separator/>
      </w:r>
    </w:p>
  </w:endnote>
  <w:endnote w:type="continuationSeparator" w:id="1">
    <w:p w:rsidR="000B5124" w:rsidRDefault="000B5124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24" w:rsidRDefault="000B5124" w:rsidP="00FE6104">
      <w:pPr>
        <w:spacing w:after="0" w:line="240" w:lineRule="auto"/>
      </w:pPr>
      <w:r>
        <w:separator/>
      </w:r>
    </w:p>
  </w:footnote>
  <w:footnote w:type="continuationSeparator" w:id="1">
    <w:p w:rsidR="000B5124" w:rsidRDefault="000B5124" w:rsidP="00FE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4A" w:rsidRDefault="00F72E4A" w:rsidP="00FE6104">
    <w:pPr>
      <w:pStyle w:val="Header"/>
      <w:jc w:val="center"/>
    </w:pPr>
    <w:r>
      <w:t>Lesson Plan of Electrical Department of Government Polytechnic Puri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57E"/>
    <w:rsid w:val="0000231A"/>
    <w:rsid w:val="000164E5"/>
    <w:rsid w:val="00017A19"/>
    <w:rsid w:val="00020591"/>
    <w:rsid w:val="0003722C"/>
    <w:rsid w:val="0004685A"/>
    <w:rsid w:val="00065363"/>
    <w:rsid w:val="0007449F"/>
    <w:rsid w:val="00080FAB"/>
    <w:rsid w:val="00082624"/>
    <w:rsid w:val="00090441"/>
    <w:rsid w:val="000A7B39"/>
    <w:rsid w:val="000B5124"/>
    <w:rsid w:val="000B51AD"/>
    <w:rsid w:val="000E0011"/>
    <w:rsid w:val="000E0E6F"/>
    <w:rsid w:val="000E5B83"/>
    <w:rsid w:val="000F1D84"/>
    <w:rsid w:val="000F59A3"/>
    <w:rsid w:val="0011544C"/>
    <w:rsid w:val="00120F2F"/>
    <w:rsid w:val="00137924"/>
    <w:rsid w:val="0014129D"/>
    <w:rsid w:val="00155022"/>
    <w:rsid w:val="001A3376"/>
    <w:rsid w:val="001A6895"/>
    <w:rsid w:val="001B5417"/>
    <w:rsid w:val="001B5D58"/>
    <w:rsid w:val="001B6E17"/>
    <w:rsid w:val="001C285E"/>
    <w:rsid w:val="001E0ADE"/>
    <w:rsid w:val="001E3A3A"/>
    <w:rsid w:val="001E683F"/>
    <w:rsid w:val="002029E1"/>
    <w:rsid w:val="00217655"/>
    <w:rsid w:val="002361A3"/>
    <w:rsid w:val="00241BF6"/>
    <w:rsid w:val="00243F78"/>
    <w:rsid w:val="00247837"/>
    <w:rsid w:val="002500D6"/>
    <w:rsid w:val="00257A17"/>
    <w:rsid w:val="00261E7F"/>
    <w:rsid w:val="00280717"/>
    <w:rsid w:val="002826DB"/>
    <w:rsid w:val="00283041"/>
    <w:rsid w:val="00291525"/>
    <w:rsid w:val="00293570"/>
    <w:rsid w:val="002A08E4"/>
    <w:rsid w:val="002B430B"/>
    <w:rsid w:val="002C0A7D"/>
    <w:rsid w:val="002D03B3"/>
    <w:rsid w:val="002E19E6"/>
    <w:rsid w:val="002E271E"/>
    <w:rsid w:val="00320316"/>
    <w:rsid w:val="003205BD"/>
    <w:rsid w:val="00321B31"/>
    <w:rsid w:val="0033382C"/>
    <w:rsid w:val="003375C2"/>
    <w:rsid w:val="003425F7"/>
    <w:rsid w:val="0034788E"/>
    <w:rsid w:val="00347E2D"/>
    <w:rsid w:val="00355499"/>
    <w:rsid w:val="00360D6F"/>
    <w:rsid w:val="00373508"/>
    <w:rsid w:val="003A5F0A"/>
    <w:rsid w:val="003B3069"/>
    <w:rsid w:val="003F4F20"/>
    <w:rsid w:val="0041066D"/>
    <w:rsid w:val="00412E1B"/>
    <w:rsid w:val="004149D8"/>
    <w:rsid w:val="0041743E"/>
    <w:rsid w:val="004516E4"/>
    <w:rsid w:val="0045723D"/>
    <w:rsid w:val="00465B75"/>
    <w:rsid w:val="004841BD"/>
    <w:rsid w:val="004A0E81"/>
    <w:rsid w:val="004A34F9"/>
    <w:rsid w:val="004A5DFA"/>
    <w:rsid w:val="004C06C7"/>
    <w:rsid w:val="004D1488"/>
    <w:rsid w:val="004D75DC"/>
    <w:rsid w:val="004E0E0C"/>
    <w:rsid w:val="005035B1"/>
    <w:rsid w:val="00505F97"/>
    <w:rsid w:val="00525BA9"/>
    <w:rsid w:val="005311C9"/>
    <w:rsid w:val="00533253"/>
    <w:rsid w:val="00535E74"/>
    <w:rsid w:val="00537AF7"/>
    <w:rsid w:val="005417F0"/>
    <w:rsid w:val="00545276"/>
    <w:rsid w:val="0057057E"/>
    <w:rsid w:val="0058537A"/>
    <w:rsid w:val="005D0797"/>
    <w:rsid w:val="005E4714"/>
    <w:rsid w:val="005E68FF"/>
    <w:rsid w:val="005F5F55"/>
    <w:rsid w:val="006169AD"/>
    <w:rsid w:val="00634BBE"/>
    <w:rsid w:val="0064264B"/>
    <w:rsid w:val="00671DB9"/>
    <w:rsid w:val="00676CDC"/>
    <w:rsid w:val="00681DE9"/>
    <w:rsid w:val="006A20F9"/>
    <w:rsid w:val="006A6AF3"/>
    <w:rsid w:val="006B23D7"/>
    <w:rsid w:val="006C0C32"/>
    <w:rsid w:val="006D05D4"/>
    <w:rsid w:val="006E2BB1"/>
    <w:rsid w:val="006E7209"/>
    <w:rsid w:val="006F09F0"/>
    <w:rsid w:val="006F1F49"/>
    <w:rsid w:val="00707207"/>
    <w:rsid w:val="00714A66"/>
    <w:rsid w:val="00715A9E"/>
    <w:rsid w:val="00722494"/>
    <w:rsid w:val="007237D0"/>
    <w:rsid w:val="00736305"/>
    <w:rsid w:val="00750A79"/>
    <w:rsid w:val="00757CDB"/>
    <w:rsid w:val="00764DFC"/>
    <w:rsid w:val="00773A94"/>
    <w:rsid w:val="00776F90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8226AB"/>
    <w:rsid w:val="00822A04"/>
    <w:rsid w:val="0083024B"/>
    <w:rsid w:val="0084112B"/>
    <w:rsid w:val="00855F29"/>
    <w:rsid w:val="008639AA"/>
    <w:rsid w:val="00877CEC"/>
    <w:rsid w:val="00882654"/>
    <w:rsid w:val="00887C21"/>
    <w:rsid w:val="008B5167"/>
    <w:rsid w:val="008E320B"/>
    <w:rsid w:val="008F175A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3313A"/>
    <w:rsid w:val="0093478B"/>
    <w:rsid w:val="0093548D"/>
    <w:rsid w:val="0094286A"/>
    <w:rsid w:val="00945022"/>
    <w:rsid w:val="009553FB"/>
    <w:rsid w:val="00960106"/>
    <w:rsid w:val="00964842"/>
    <w:rsid w:val="00973461"/>
    <w:rsid w:val="00975F91"/>
    <w:rsid w:val="00983EBF"/>
    <w:rsid w:val="0098595D"/>
    <w:rsid w:val="009A181A"/>
    <w:rsid w:val="009B2FF1"/>
    <w:rsid w:val="009C29C0"/>
    <w:rsid w:val="009C589E"/>
    <w:rsid w:val="009C66D3"/>
    <w:rsid w:val="009D0559"/>
    <w:rsid w:val="009D6667"/>
    <w:rsid w:val="009D7E51"/>
    <w:rsid w:val="009E6394"/>
    <w:rsid w:val="009E689D"/>
    <w:rsid w:val="009F77A3"/>
    <w:rsid w:val="00A013EC"/>
    <w:rsid w:val="00A0596A"/>
    <w:rsid w:val="00A132AF"/>
    <w:rsid w:val="00A47E20"/>
    <w:rsid w:val="00A50E9D"/>
    <w:rsid w:val="00A5533D"/>
    <w:rsid w:val="00A605D6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B06143"/>
    <w:rsid w:val="00B073FB"/>
    <w:rsid w:val="00B1254E"/>
    <w:rsid w:val="00B41A2A"/>
    <w:rsid w:val="00B42E39"/>
    <w:rsid w:val="00B54723"/>
    <w:rsid w:val="00B603CA"/>
    <w:rsid w:val="00B702BE"/>
    <w:rsid w:val="00B777E9"/>
    <w:rsid w:val="00B82D1D"/>
    <w:rsid w:val="00B92E49"/>
    <w:rsid w:val="00BC21B5"/>
    <w:rsid w:val="00BC27EE"/>
    <w:rsid w:val="00BC4B0D"/>
    <w:rsid w:val="00BD26FE"/>
    <w:rsid w:val="00BE0486"/>
    <w:rsid w:val="00BE7365"/>
    <w:rsid w:val="00BF57C7"/>
    <w:rsid w:val="00BF5D4F"/>
    <w:rsid w:val="00C276F6"/>
    <w:rsid w:val="00C27ED6"/>
    <w:rsid w:val="00C37446"/>
    <w:rsid w:val="00C42B83"/>
    <w:rsid w:val="00C51029"/>
    <w:rsid w:val="00C602AB"/>
    <w:rsid w:val="00C662F7"/>
    <w:rsid w:val="00C70C58"/>
    <w:rsid w:val="00C769B7"/>
    <w:rsid w:val="00C9272B"/>
    <w:rsid w:val="00C9736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C183B"/>
    <w:rsid w:val="00DE3828"/>
    <w:rsid w:val="00E14BC0"/>
    <w:rsid w:val="00E214E9"/>
    <w:rsid w:val="00E263D4"/>
    <w:rsid w:val="00E40018"/>
    <w:rsid w:val="00E43FF1"/>
    <w:rsid w:val="00E50498"/>
    <w:rsid w:val="00E63F98"/>
    <w:rsid w:val="00E64D53"/>
    <w:rsid w:val="00E86892"/>
    <w:rsid w:val="00EA37CE"/>
    <w:rsid w:val="00EB2033"/>
    <w:rsid w:val="00EB26E6"/>
    <w:rsid w:val="00EB567B"/>
    <w:rsid w:val="00ED2193"/>
    <w:rsid w:val="00F00419"/>
    <w:rsid w:val="00F031F7"/>
    <w:rsid w:val="00F066D6"/>
    <w:rsid w:val="00F24B70"/>
    <w:rsid w:val="00F55889"/>
    <w:rsid w:val="00F62C1F"/>
    <w:rsid w:val="00F65596"/>
    <w:rsid w:val="00F702C7"/>
    <w:rsid w:val="00F72004"/>
    <w:rsid w:val="00F72E4A"/>
    <w:rsid w:val="00F7755E"/>
    <w:rsid w:val="00F777F2"/>
    <w:rsid w:val="00F82B89"/>
    <w:rsid w:val="00FA1C43"/>
    <w:rsid w:val="00FA7EF5"/>
    <w:rsid w:val="00FB07F4"/>
    <w:rsid w:val="00FB3D4D"/>
    <w:rsid w:val="00FE6104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104"/>
  </w:style>
  <w:style w:type="paragraph" w:styleId="Footer">
    <w:name w:val="footer"/>
    <w:basedOn w:val="Normal"/>
    <w:link w:val="FooterChar"/>
    <w:uiPriority w:val="99"/>
    <w:semiHidden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45B7-BEAD-438D-9F9A-659282C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electrical dept</cp:lastModifiedBy>
  <cp:revision>5</cp:revision>
  <dcterms:created xsi:type="dcterms:W3CDTF">2018-12-23T17:43:00Z</dcterms:created>
  <dcterms:modified xsi:type="dcterms:W3CDTF">2019-01-05T05:35:00Z</dcterms:modified>
</cp:coreProperties>
</file>